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FE4575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F97C5E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7277"/>
      </w:tblGrid>
      <w:tr w:rsidR="003E0760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B01A94B" w:rsidR="00AE277D" w:rsidRPr="005B73B1" w:rsidRDefault="00F97C5E" w:rsidP="00E95D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97C5E">
              <w:rPr>
                <w:rFonts w:ascii="Times New Roman" w:hAnsi="Times New Roman"/>
                <w:sz w:val="24"/>
              </w:rPr>
              <w:t>ИП1.</w:t>
            </w:r>
            <w:r w:rsidR="004243F1">
              <w:rPr>
                <w:rFonts w:ascii="Times New Roman" w:hAnsi="Times New Roman"/>
                <w:sz w:val="24"/>
                <w:lang w:val="bg-BG"/>
              </w:rPr>
              <w:t>6</w:t>
            </w:r>
            <w:r w:rsidR="00DF2EB0">
              <w:rPr>
                <w:rFonts w:ascii="Times New Roman" w:hAnsi="Times New Roman"/>
                <w:sz w:val="24"/>
              </w:rPr>
              <w:t>.1.</w:t>
            </w:r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Брой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педагогически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специалисти</w:t>
            </w:r>
            <w:proofErr w:type="spellEnd"/>
            <w:r w:rsidR="001F5CF1">
              <w:rPr>
                <w:rFonts w:ascii="Times New Roman" w:hAnsi="Times New Roman"/>
                <w:sz w:val="24"/>
                <w:lang w:val="bg-BG"/>
              </w:rPr>
              <w:t xml:space="preserve"> и непедагогически персонал</w:t>
            </w:r>
            <w:r w:rsidR="00941E3B">
              <w:rPr>
                <w:rFonts w:ascii="Times New Roman" w:hAnsi="Times New Roman"/>
                <w:sz w:val="24"/>
                <w:lang w:val="bg-BG"/>
              </w:rPr>
              <w:t>, обучени</w:t>
            </w:r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деца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обучителни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затруднения</w:t>
            </w:r>
            <w:proofErr w:type="spellEnd"/>
            <w:r w:rsidR="005B73B1">
              <w:rPr>
                <w:rFonts w:ascii="Times New Roman" w:hAnsi="Times New Roman"/>
                <w:sz w:val="24"/>
                <w:lang w:val="bg-BG"/>
              </w:rPr>
              <w:t xml:space="preserve"> и </w:t>
            </w:r>
            <w:r w:rsidR="001F5CF1">
              <w:rPr>
                <w:rFonts w:ascii="Times New Roman" w:hAnsi="Times New Roman"/>
                <w:sz w:val="24"/>
                <w:lang w:val="bg-BG"/>
              </w:rPr>
              <w:t>в риск от отпадане от образование</w:t>
            </w:r>
          </w:p>
        </w:tc>
      </w:tr>
      <w:tr w:rsidR="003E0760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61058E67" w:rsidR="00AE277D" w:rsidRPr="00F70220" w:rsidRDefault="00513F16" w:rsidP="004C488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4C4884" w:rsidRPr="004C4884">
              <w:rPr>
                <w:rFonts w:ascii="Times New Roman" w:hAnsi="Times New Roman"/>
                <w:sz w:val="24"/>
                <w:lang w:val="bg-BG"/>
              </w:rPr>
              <w:t xml:space="preserve">по чл. 4, пар.1, буква е)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8B51D34" w:rsidR="00AE277D" w:rsidRPr="00650A84" w:rsidRDefault="00D66401" w:rsidP="00F97C5E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D66401">
              <w:rPr>
                <w:rFonts w:ascii="Times New Roman" w:hAnsi="Times New Roman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3E0760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20B525" w14:textId="09C892B8" w:rsidR="00BF33DC" w:rsidRPr="00BF33DC" w:rsidRDefault="00C3095E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>обучени педагогически специалисти</w:t>
            </w:r>
            <w:r w:rsidR="001F5CF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>, придобили или надградили умения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работа с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деца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D77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предучилищното образование 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със 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>затруднения в ученето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</w:t>
            </w:r>
            <w:r w:rsidR="006B137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поради проблеми с </w:t>
            </w:r>
            <w:r w:rsidR="006A7CB9" w:rsidRPr="006A7CB9">
              <w:rPr>
                <w:rFonts w:ascii="Times New Roman" w:hAnsi="Times New Roman"/>
                <w:color w:val="auto"/>
                <w:sz w:val="24"/>
                <w:lang w:val="bg-BG"/>
              </w:rPr>
              <w:t>майчин</w:t>
            </w:r>
            <w:r w:rsidR="006C1EA2">
              <w:rPr>
                <w:rFonts w:ascii="Times New Roman" w:hAnsi="Times New Roman"/>
                <w:color w:val="auto"/>
                <w:sz w:val="24"/>
                <w:lang w:val="bg-BG"/>
              </w:rPr>
              <w:t>ия</w:t>
            </w:r>
            <w:r w:rsidR="006A7CB9" w:rsidRP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език, отсъствия, липса на мотивация, домашна среда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CC12CD">
              <w:t xml:space="preserve"> </w:t>
            </w:r>
            <w:r w:rsidR="00CC12CD" w:rsidRPr="00CC12CD">
              <w:rPr>
                <w:rFonts w:ascii="Times New Roman" w:hAnsi="Times New Roman"/>
                <w:color w:val="auto"/>
                <w:sz w:val="24"/>
                <w:lang w:val="bg-BG"/>
              </w:rPr>
              <w:t>вкл. деца със СОП, с хронични заболявания, в риск и с изявени дарби</w:t>
            </w:r>
            <w:r w:rsidR="006A7CB9" w:rsidRP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т.н</w:t>
            </w:r>
            <w:r w:rsidR="006A7CB9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>)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в риск от отпадане от образование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14A1101D" w14:textId="117D54F0" w:rsidR="00D66401" w:rsidRPr="0050034B" w:rsidRDefault="00324B35" w:rsidP="004C4884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Целта на обученията е п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овишаване на капацитета, квалификацията и уменията на педагогическите </w:t>
            </w:r>
            <w:r w:rsidR="0022095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специалисти 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непедагогическия персонал </w:t>
            </w:r>
            <w:r w:rsidR="006118F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предучилищното образование 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за осъществяване на обща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</w:t>
            </w:r>
            <w:r w:rsidR="006A7CB9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личностно развитие 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деца 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уязвими групи 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>със затруднения в ученето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>, в риск от отпадане от образование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цел</w:t>
            </w:r>
            <w:r w:rsidR="006A7CB9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осигуряване на достъп</w:t>
            </w:r>
            <w:r w:rsidR="006A7CB9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="000475A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оставане </w:t>
            </w:r>
            <w:r w:rsidR="006A7CB9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в предучилищното образование</w:t>
            </w:r>
            <w:r w:rsidR="006A7CB9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2817D71E" w:rsidR="00AE277D" w:rsidRPr="00FD3355" w:rsidRDefault="00A22DC2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D3355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50F5FE4C" w:rsidR="00AE277D" w:rsidRPr="00FD3355" w:rsidRDefault="00391FF7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4679</w:t>
            </w:r>
          </w:p>
        </w:tc>
      </w:tr>
      <w:tr w:rsidR="003E0760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18655C29" w:rsidR="004F2C65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A22DC2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4B413" w14:textId="77777777" w:rsidR="00CC12CD" w:rsidRDefault="0007354D" w:rsidP="00BF6A5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обучения на педагогически специалисти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прилагани през периода 2018-2020 г., за които е предвиден процент на индексация на база очакваното увеличение на </w:t>
            </w:r>
            <w:r w:rsidR="00FD3355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 в сектор „Образование“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периода до </w:t>
            </w:r>
            <w:r w:rsidR="000D162F"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0D162F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0D162F"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г., имайки предвид че преобладаващата част от единичните разходи за обучения са свързани с разходи за възнаграждения и са в пряка зависимост от ръста на </w:t>
            </w:r>
            <w:r w:rsidR="00FD3355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4E07FD">
              <w:t xml:space="preserve"> </w:t>
            </w:r>
            <w:r w:rsidR="004E07FD" w:rsidRPr="004E07F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извършените анализи за ОРЕС https://mon.bg/bg/144 е видно, че поради пандемията, в предучилищното образование за последните две учебни години 51,4% от директорите и 49,4% от педагогическите специалисти в детските градини не са участвали в обучения за повишаване на уменията и квалификацията, 21,2% от директорите и 21,8% от педагогическите специалисти са участвали в обучения за </w:t>
            </w:r>
            <w:r w:rsidR="004E07FD" w:rsidRPr="004E07FD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ефективно взаимодействие с родители, средно 5,7% в обучения за идентифициране на обучителни трудности, средно 9,6% в обучения за работа в мултикултурна среда, 4,5% в обучения за ранно детско развитие, 7,5% в обучения за управление на кризисни ситуации, вкл. и за дистанционното обучение. От данните е видно, че е  необходима подкрепа за педагогическите специалисти за повишаване на квалификацията и уменията им не само в работа в дигитална среда, но и за ранно детско развитие, идентифициране на обучителни трудности особено за децата от уязвими групи, с оглед оказване на качествена обща подкрепа според индивидуалните нужди и потребности на всяко дете.</w:t>
            </w:r>
            <w:r w:rsidR="00BF6A5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 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lang w:val="bg-BG"/>
              </w:rPr>
              <w:t>Инвестициите в ефективен образователно-възпитателен процес з</w:t>
            </w:r>
            <w:r w:rsidR="00BF6A59">
              <w:rPr>
                <w:rFonts w:ascii="Times New Roman" w:hAnsi="Times New Roman"/>
                <w:color w:val="auto"/>
                <w:sz w:val="24"/>
                <w:lang w:val="bg-BG"/>
              </w:rPr>
              <w:t>а децата в предучилищното обра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lang w:val="bg-BG"/>
              </w:rPr>
              <w:t>зование са ключова предпоставка за тяхното успешно преминава</w:t>
            </w:r>
            <w:r w:rsidR="00BF6A59">
              <w:rPr>
                <w:rFonts w:ascii="Times New Roman" w:hAnsi="Times New Roman"/>
                <w:color w:val="auto"/>
                <w:sz w:val="24"/>
                <w:lang w:val="bg-BG"/>
              </w:rPr>
              <w:t>не и обхващане в училище. Прио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lang w:val="bg-BG"/>
              </w:rPr>
              <w:t>ритетно за цялата образователна система е да се обърне специал</w:t>
            </w:r>
            <w:r w:rsidR="00BF6A5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но внимание на 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потребностите на педагогическите специалисти в детските градини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тяхното 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ефективно взаимодействие с децата и родителите</w:t>
            </w:r>
            <w:r w:rsidR="00BF6A59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,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както в ОРЕС така и в присъствена форма, която е особ</w:t>
            </w:r>
            <w:r w:rsidR="00BF6A59">
              <w:rPr>
                <w:rFonts w:ascii="Times New Roman" w:hAnsi="Times New Roman"/>
                <w:color w:val="auto"/>
                <w:sz w:val="24"/>
                <w:lang w:val="bg-BG"/>
              </w:rPr>
              <w:t>ено препоръчителна за тази въз</w:t>
            </w:r>
            <w:r w:rsidR="00BF6A59" w:rsidRPr="00BF6A59">
              <w:rPr>
                <w:rFonts w:ascii="Times New Roman" w:hAnsi="Times New Roman"/>
                <w:color w:val="auto"/>
                <w:sz w:val="24"/>
                <w:lang w:val="bg-BG"/>
              </w:rPr>
              <w:t>раст.</w:t>
            </w:r>
            <w:r w:rsidR="00BF6A5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2763A7A4" w14:textId="6CA7AB93" w:rsidR="00CC12CD" w:rsidRDefault="00BF6A59" w:rsidP="00BF6A5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Определянето на целевата стойност на индикатора е на база наличните цитирани данни от анализа и в съответствие с препоръките за предучилищното образование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>, където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>21,5%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</w:t>
            </w:r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педагогически специалисти от предучилищното образование 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участват </w:t>
            </w:r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>в обучения</w:t>
            </w:r>
            <w:r w:rsidR="00CC12CD">
              <w:t xml:space="preserve"> </w:t>
            </w:r>
            <w:r w:rsidR="00CC12CD" w:rsidRP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през </w:t>
            </w:r>
            <w:proofErr w:type="spellStart"/>
            <w:r w:rsidR="00CC12CD" w:rsidRPr="00CC12CD">
              <w:rPr>
                <w:rFonts w:ascii="Times New Roman" w:hAnsi="Times New Roman"/>
                <w:color w:val="auto"/>
                <w:sz w:val="24"/>
                <w:lang w:val="bg-BG"/>
              </w:rPr>
              <w:t>пандемичните</w:t>
            </w:r>
            <w:proofErr w:type="spellEnd"/>
            <w:r w:rsidR="00CC12CD" w:rsidRP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учебни години</w:t>
            </w:r>
            <w:r w:rsidR="00CC12C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639BBD04" w14:textId="77777777" w:rsidR="00FE2421" w:rsidRDefault="004E3035" w:rsidP="005C6FB6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Стойността </w:t>
            </w:r>
            <w:r w:rsidR="00F97C5E">
              <w:rPr>
                <w:rFonts w:ascii="Times New Roman" w:hAnsi="Times New Roman"/>
                <w:color w:val="auto"/>
                <w:sz w:val="24"/>
                <w:lang w:val="bg-BG"/>
              </w:rPr>
              <w:t>представлява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21</w:t>
            </w:r>
            <w:r w:rsidR="002748EF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4</w:t>
            </w:r>
            <w:r w:rsidR="002748EF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% от педагогическия персонал в </w:t>
            </w:r>
            <w:r w:rsidR="005C6FB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детските градини 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>по данни на НСИ за 2019/2020 г.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20</w:t>
            </w:r>
            <w:r w:rsid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050 *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21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4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%=</w:t>
            </w:r>
            <w:r w:rsidR="007413E2">
              <w:rPr>
                <w:rFonts w:ascii="Times New Roman" w:hAnsi="Times New Roman"/>
                <w:color w:val="auto"/>
                <w:sz w:val="24"/>
                <w:lang w:val="bg-BG"/>
              </w:rPr>
              <w:t>4303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  <w:p w14:paraId="5B323DF3" w14:textId="1237F51E" w:rsidR="00CC12CD" w:rsidRDefault="00CC12CD" w:rsidP="00CC12C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C12CD">
              <w:rPr>
                <w:rFonts w:ascii="Times New Roman" w:hAnsi="Times New Roman"/>
                <w:sz w:val="24"/>
                <w:lang w:val="bg-BG"/>
              </w:rPr>
              <w:t>Броят на непедагогическия персонал – образователни медиатори, помощник на учителя, др. се определя по данни на МОН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, юни 2021 г., че </w:t>
            </w:r>
            <w:r w:rsidRPr="00CC12CD">
              <w:rPr>
                <w:rFonts w:ascii="Times New Roman" w:hAnsi="Times New Roman"/>
                <w:sz w:val="24"/>
                <w:lang w:val="bg-BG"/>
              </w:rPr>
              <w:t xml:space="preserve">назначеният </w:t>
            </w:r>
            <w:r>
              <w:rPr>
                <w:rFonts w:ascii="Times New Roman" w:hAnsi="Times New Roman"/>
                <w:sz w:val="24"/>
                <w:lang w:val="bg-BG"/>
              </w:rPr>
              <w:t>непедагогически персонал,</w:t>
            </w:r>
            <w:r>
              <w:t xml:space="preserve"> </w:t>
            </w:r>
            <w:r w:rsidRPr="00CC12CD">
              <w:rPr>
                <w:rFonts w:ascii="Times New Roman" w:hAnsi="Times New Roman"/>
                <w:sz w:val="24"/>
                <w:lang w:val="bg-BG"/>
              </w:rPr>
              <w:t>ангажиран с подкрепа на деца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от уязвими групи, по проект „</w:t>
            </w:r>
            <w:r w:rsidRPr="00CC12CD">
              <w:rPr>
                <w:rFonts w:ascii="Times New Roman" w:hAnsi="Times New Roman"/>
                <w:sz w:val="24"/>
                <w:lang w:val="bg-BG"/>
              </w:rPr>
              <w:t xml:space="preserve">Активно приобщаване в системата на предучилищното образование“ (113 образователни медиатори, 353 помощник на </w:t>
            </w:r>
            <w:r w:rsidRPr="00F40286">
              <w:rPr>
                <w:rFonts w:ascii="Times New Roman" w:hAnsi="Times New Roman"/>
                <w:sz w:val="24"/>
                <w:lang w:val="bg-BG"/>
              </w:rPr>
              <w:t>учителя от общо назначени 879 лица –непедагогически персонал)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е 466.</w:t>
            </w:r>
          </w:p>
          <w:p w14:paraId="2A67251E" w14:textId="09965388" w:rsidR="00391FF7" w:rsidRDefault="00CC12CD" w:rsidP="00CC12C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C12CD">
              <w:rPr>
                <w:rFonts w:ascii="Times New Roman" w:hAnsi="Times New Roman"/>
                <w:sz w:val="24"/>
                <w:lang w:val="bg-BG"/>
              </w:rPr>
              <w:t>Целевата стойност на</w:t>
            </w:r>
            <w:r w:rsidR="00391FF7">
              <w:rPr>
                <w:rFonts w:ascii="Times New Roman" w:hAnsi="Times New Roman"/>
                <w:sz w:val="24"/>
                <w:lang w:val="bg-BG"/>
              </w:rPr>
              <w:t xml:space="preserve"> индикатора се определя като сбор от целевата стойност на педагогическите специалисти и непедагогическия персонал,  което е 4679 (4303+466).</w:t>
            </w:r>
          </w:p>
          <w:p w14:paraId="179D6225" w14:textId="6D2B29D8" w:rsidR="00CC12CD" w:rsidRPr="00F70220" w:rsidRDefault="00CC12CD" w:rsidP="00391FF7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C12C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AD173F" w:rsidRPr="0062578C" w14:paraId="47053F68" w14:textId="77777777" w:rsidTr="002639D6">
        <w:tc>
          <w:tcPr>
            <w:tcW w:w="0" w:type="auto"/>
            <w:shd w:val="clear" w:color="auto" w:fill="auto"/>
            <w:vAlign w:val="center"/>
          </w:tcPr>
          <w:p w14:paraId="292FB01A" w14:textId="5B63275E" w:rsidR="00AD173F" w:rsidRPr="00F70220" w:rsidRDefault="00AD173F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3A95E" w14:textId="6EB142AE" w:rsidR="00AD173F" w:rsidRPr="00AA5015" w:rsidRDefault="00221719" w:rsidP="00391FF7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716</w:t>
            </w:r>
          </w:p>
        </w:tc>
      </w:tr>
      <w:tr w:rsidR="00247D69" w:rsidRPr="0062578C" w14:paraId="4AF98F84" w14:textId="77777777" w:rsidTr="002639D6">
        <w:tc>
          <w:tcPr>
            <w:tcW w:w="0" w:type="auto"/>
            <w:shd w:val="clear" w:color="auto" w:fill="auto"/>
            <w:vAlign w:val="center"/>
          </w:tcPr>
          <w:p w14:paraId="3F14DFCF" w14:textId="5AEE466C" w:rsidR="00247D69" w:rsidRDefault="00247D6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47D69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6E750" w14:textId="291CBE4D" w:rsidR="00221719" w:rsidRDefault="00221719" w:rsidP="00E95D8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>Етапната цел е съобразена с планирания график на операци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я „Обща и допълнителна подкрепа за личностно развитие в предучилищното образование“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>, ко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я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 стартира 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в края на 2023 г.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75% </w:t>
            </w:r>
            <w:r w:rsidR="0096229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>бюджета и продължителност от 5 години. Етапната цел се определя, като се взема предвид определения финансов ресурс за операци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ята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 разделен на планирания брой години за изпълнението 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й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отчитането на стойности на 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показателя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до края на 2024 г. Етапната цел представлява сбор от обхванатите в обучения педагогически специалисти и непедагогически персонал, обучавани по операция за 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обща и допълнителна подкрепа в предучилищното образование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до края на 2024 г. или </w:t>
            </w:r>
            <w:r w:rsidRPr="00AA5015">
              <w:rPr>
                <w:rFonts w:ascii="Times New Roman" w:hAnsi="Times New Roman"/>
                <w:color w:val="auto"/>
                <w:sz w:val="24"/>
                <w:lang w:val="bg-BG"/>
              </w:rPr>
              <w:t>4769*0,75*1/5=716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, което е 15% от обучените педагози и непедагогически персонал за целия период на операцията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4769*0,15≈716.</w:t>
            </w:r>
          </w:p>
          <w:p w14:paraId="620CC16B" w14:textId="27E4C247" w:rsidR="00221719" w:rsidRPr="00AA5015" w:rsidRDefault="00221719" w:rsidP="00E95D8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21719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26F45549" w14:textId="77777777" w:rsidR="00221719" w:rsidRDefault="00221719" w:rsidP="00E95D81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</w:p>
          <w:p w14:paraId="1EDACD10" w14:textId="56E12B32" w:rsidR="00247D69" w:rsidRDefault="00247D69" w:rsidP="00E95D81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</w:p>
        </w:tc>
      </w:tr>
      <w:tr w:rsidR="003E0760" w:rsidRPr="00F70220" w14:paraId="57360B36" w14:textId="77777777" w:rsidTr="0050034B">
        <w:tc>
          <w:tcPr>
            <w:tcW w:w="2144" w:type="dxa"/>
            <w:shd w:val="clear" w:color="auto" w:fill="auto"/>
            <w:vAlign w:val="center"/>
          </w:tcPr>
          <w:p w14:paraId="43E3E852" w14:textId="297AD1D0" w:rsidR="00AE277D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7206" w:type="dxa"/>
            <w:shd w:val="clear" w:color="auto" w:fill="auto"/>
            <w:vAlign w:val="center"/>
          </w:tcPr>
          <w:p w14:paraId="19546F14" w14:textId="524414E0" w:rsidR="00AE277D" w:rsidRPr="00F70220" w:rsidRDefault="00E4047A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2450CB0F" w:rsidR="004C0C19" w:rsidRPr="002606AE" w:rsidRDefault="00E4047A" w:rsidP="002E472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E4047A">
              <w:rPr>
                <w:rFonts w:ascii="Times New Roman" w:hAnsi="Times New Roman"/>
                <w:sz w:val="24"/>
                <w:lang w:val="bg-BG"/>
              </w:rPr>
              <w:t xml:space="preserve">Няма да бъде правена предварителна разбивка по демографски и социални фактори и педагогически направления/степени. При отчитането ще бъдат представени данни съгласно методологията за събиране на данни за педагогическите специалисти </w:t>
            </w:r>
            <w:r w:rsidR="002E4728">
              <w:rPr>
                <w:rFonts w:ascii="Times New Roman" w:hAnsi="Times New Roman"/>
                <w:sz w:val="24"/>
                <w:lang w:val="bg-BG"/>
              </w:rPr>
              <w:t xml:space="preserve">и непедагогически персонал </w:t>
            </w:r>
            <w:r w:rsidRPr="00E4047A">
              <w:rPr>
                <w:rFonts w:ascii="Times New Roman" w:hAnsi="Times New Roman"/>
                <w:sz w:val="24"/>
                <w:lang w:val="bg-BG"/>
              </w:rPr>
              <w:t xml:space="preserve">по направление от педагогическата им квалификация, възраст, пол, училище, регион, община, тема на обучение, придобита квалификация(квалификационни кредити), </w:t>
            </w:r>
            <w:r w:rsidR="002E4728">
              <w:rPr>
                <w:rFonts w:ascii="Times New Roman" w:hAnsi="Times New Roman"/>
                <w:sz w:val="24"/>
                <w:lang w:val="bg-BG"/>
              </w:rPr>
              <w:t xml:space="preserve">умения, </w:t>
            </w:r>
            <w:proofErr w:type="spellStart"/>
            <w:r w:rsidRPr="00E4047A">
              <w:rPr>
                <w:rFonts w:ascii="Times New Roman" w:hAnsi="Times New Roman"/>
                <w:sz w:val="24"/>
                <w:lang w:val="bg-BG"/>
              </w:rPr>
              <w:t>др</w:t>
            </w:r>
            <w:proofErr w:type="spellEnd"/>
          </w:p>
        </w:tc>
      </w:tr>
      <w:tr w:rsidR="0050034B" w:rsidRPr="00C52E2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B6BB3" w14:textId="256BF94C" w:rsidR="00A1616C" w:rsidRDefault="0007354D" w:rsidP="00A1616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обучените педагогически специалисти </w:t>
            </w:r>
            <w:r w:rsidR="00AE40F5">
              <w:rPr>
                <w:rFonts w:ascii="Times New Roman" w:hAnsi="Times New Roman"/>
                <w:color w:val="auto"/>
                <w:sz w:val="24"/>
                <w:lang w:val="bg-BG"/>
              </w:rPr>
              <w:t>и непедагогически персонал</w:t>
            </w:r>
            <w:r w:rsidR="003538E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работа с деца с трудности в ученето </w:t>
            </w:r>
            <w:r w:rsidR="00EC01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от уязвими групи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 необходимо за изграждане на база от данни относно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ресурсното обезпечаване на приобщаващото образование и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кариерното развитие на педагогическите специалисти</w:t>
            </w:r>
            <w:r w:rsidR="00CE40C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Броят на извършените квалификационни дейности по програмата ще послужи на национално ниво при разработване на стратегическа визия за провеждане на политика за професионално развитие и квалификация на педагогическите специалисти, подобряване на качеството 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приобщаващото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образованието и ефективното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планиране на мерки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Данните ще предоставят информация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броя на педагогическите специалисти, които са подготвени за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нуждите на приобщаващото образование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C01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2B0B0CA9" w14:textId="67626A62" w:rsidR="00EC01B1" w:rsidRPr="00EC01B1" w:rsidRDefault="00EC01B1" w:rsidP="00EC01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допринася за оценка на ефекта върху целевите групи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доколко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как 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промяната в капацитета на педагогическите специ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ал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исти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17B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непедагогическия персонал </w:t>
            </w:r>
            <w:r w:rsidR="006D70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предучилищното образование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се отразява на целевите групи</w:t>
            </w:r>
            <w:r w:rsidR="006D7002">
              <w:rPr>
                <w:rFonts w:ascii="Times New Roman" w:hAnsi="Times New Roman"/>
                <w:color w:val="auto"/>
                <w:sz w:val="24"/>
                <w:lang w:val="bg-BG"/>
              </w:rPr>
              <w:t>, както и за планиране на мерки и разработване на политики за предучилищното образование.</w:t>
            </w:r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Информацията допринася към препоръките от анализа за ОРЕС за </w:t>
            </w:r>
            <w:proofErr w:type="spellStart"/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>предчуилищното</w:t>
            </w:r>
            <w:proofErr w:type="spellEnd"/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образование, където п</w:t>
            </w:r>
            <w:r w:rsidR="00B45E83" w:rsidRPr="00B45E83">
              <w:rPr>
                <w:rFonts w:ascii="Times New Roman" w:hAnsi="Times New Roman"/>
                <w:color w:val="auto"/>
                <w:sz w:val="24"/>
                <w:lang w:val="bg-BG"/>
              </w:rPr>
              <w:t>риоритетно за цялата образователна система е да се обърне специално внимание на потребностите на педагогическите специалисти в детските градини и тяхното ефективно взаимодействие с децата и родителите, както в ОРЕС</w:t>
            </w:r>
            <w:r w:rsidR="00556FE5">
              <w:rPr>
                <w:rFonts w:ascii="Times New Roman" w:hAnsi="Times New Roman"/>
                <w:color w:val="auto"/>
                <w:sz w:val="24"/>
                <w:lang w:val="en-US"/>
              </w:rPr>
              <w:t>,</w:t>
            </w:r>
            <w:r w:rsidR="00B45E83" w:rsidRPr="00B45E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така и в присъствена форма, която е особено </w:t>
            </w:r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>необходима</w:t>
            </w:r>
            <w:r w:rsidR="00B45E83" w:rsidRPr="00B45E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тази възраст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164C314" w14:textId="602910B0" w:rsidR="00EC01B1" w:rsidRPr="0007354D" w:rsidRDefault="00EC01B1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50034B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5E93" w14:textId="77777777" w:rsidR="0050034B" w:rsidRPr="00291B68" w:rsidRDefault="0050034B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5E981F55" w:rsidR="0050034B" w:rsidRPr="00F70220" w:rsidRDefault="0050034B" w:rsidP="00B45E83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Информацията ще включва: демографски данни - пол, възраст,</w:t>
            </w:r>
            <w:r w:rsidR="00017B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образование,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детска градина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B45E83">
              <w:rPr>
                <w:rFonts w:ascii="Times New Roman" w:hAnsi="Times New Roman"/>
                <w:color w:val="auto"/>
                <w:sz w:val="24"/>
                <w:lang w:val="bg-BG"/>
              </w:rPr>
              <w:t>концентрация на деца от уязвими групи</w:t>
            </w:r>
            <w:r w:rsidR="00556FE5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,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община, район, </w:t>
            </w:r>
            <w:r w:rsidR="00E4047A" w:rsidRPr="00E4047A">
              <w:rPr>
                <w:rFonts w:ascii="Times New Roman" w:hAnsi="Times New Roman"/>
                <w:color w:val="auto"/>
                <w:sz w:val="24"/>
                <w:lang w:val="bg-BG"/>
              </w:rPr>
              <w:t>тема на обучението , придобита квалификация, компетентности</w:t>
            </w:r>
            <w:r w:rsidR="00E4047A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E4047A" w:rsidRPr="00E4047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56F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умения,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др.</w:t>
            </w:r>
          </w:p>
        </w:tc>
      </w:tr>
      <w:tr w:rsidR="0050034B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4A8AD72A" w:rsidR="0050034B" w:rsidRPr="0064057B" w:rsidRDefault="00E453F2" w:rsidP="00F97C5E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50034B" w:rsidRPr="0062578C" w14:paraId="60104AC9" w14:textId="77777777" w:rsidTr="00FE6E8D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3D48B" w14:textId="4B6D427F" w:rsidR="00F97C5E" w:rsidRPr="00F97C5E" w:rsidRDefault="00F97C5E" w:rsidP="00F97C5E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</w:pP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ИП1.</w:t>
            </w:r>
            <w:r w:rsidR="00556FE5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4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="00247D69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1.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Брой деца  със специални образователни потребности (СОП), в риск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,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с хронични заболявания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и с изявени дарби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, получили допълнителна подкрепа за личностно развитие. </w:t>
            </w:r>
          </w:p>
          <w:p w14:paraId="0ED1A902" w14:textId="4F629201" w:rsidR="00F97C5E" w:rsidRPr="00F97C5E" w:rsidRDefault="00F97C5E" w:rsidP="00F97C5E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ИП1.</w:t>
            </w:r>
            <w:r w:rsidR="00556FE5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5</w:t>
            </w:r>
            <w:r w:rsidR="005053F3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="00247D69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1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Брой деца от уязвими групи, с обучителни затруднения, </w:t>
            </w:r>
            <w:r w:rsidR="00556FE5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в риск от отпадане от предучилищно образование, 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получили обща подкрепа за личностно развит</w:t>
            </w:r>
            <w:r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</w:t>
            </w:r>
            <w:r w:rsidRPr="00F97C5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е.</w:t>
            </w:r>
            <w:r>
              <w:t xml:space="preserve"> </w:t>
            </w:r>
          </w:p>
          <w:p w14:paraId="2A10C2DC" w14:textId="13880A94" w:rsidR="00F97C5E" w:rsidRPr="00FE6E8D" w:rsidRDefault="00F97C5E" w:rsidP="00556FE5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D593D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ИР1.2</w:t>
            </w:r>
            <w:r w:rsidR="005053F3" w:rsidRPr="006D593D">
              <w:rPr>
                <w:rFonts w:ascii="Times New Roman" w:hAnsi="Times New Roman"/>
                <w:color w:val="auto"/>
                <w:sz w:val="24"/>
                <w:szCs w:val="32"/>
                <w:lang w:val="en-US"/>
              </w:rPr>
              <w:t>.</w:t>
            </w:r>
            <w:r w:rsidR="00556FE5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1.</w:t>
            </w:r>
            <w:r w:rsidRPr="006D593D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</w:t>
            </w:r>
            <w:r w:rsidR="00072F35" w:rsidRPr="006D593D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Брой деца от предучилищно образование с </w:t>
            </w:r>
            <w:r w:rsidR="00072F35" w:rsidRPr="00C05D7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подобрени </w:t>
            </w:r>
            <w:r w:rsidR="00C05D7C" w:rsidRPr="00C05D7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образователни </w:t>
            </w:r>
            <w:r w:rsidR="00072F35" w:rsidRPr="00C05D7C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резултати </w:t>
            </w:r>
            <w:r w:rsidR="00556FE5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след 1 година участие в операцията</w:t>
            </w:r>
            <w:r w:rsidR="00072F35">
              <w:rPr>
                <w:rFonts w:ascii="Times New Roman" w:hAnsi="Times New Roman"/>
                <w:color w:val="auto"/>
                <w:sz w:val="24"/>
                <w:szCs w:val="32"/>
                <w:lang w:val="en-US"/>
              </w:rPr>
              <w:t xml:space="preserve"> </w:t>
            </w:r>
          </w:p>
        </w:tc>
      </w:tr>
      <w:bookmarkEnd w:id="1"/>
    </w:tbl>
    <w:p w14:paraId="7B34AAC0" w14:textId="2E87893A" w:rsidR="00625D8D" w:rsidRPr="00F70220" w:rsidRDefault="00625D8D" w:rsidP="00F97C5E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F9DFA" w14:textId="77777777" w:rsidR="00B20787" w:rsidRDefault="00B20787" w:rsidP="00095211">
      <w:r>
        <w:separator/>
      </w:r>
    </w:p>
  </w:endnote>
  <w:endnote w:type="continuationSeparator" w:id="0">
    <w:p w14:paraId="526CCF13" w14:textId="77777777" w:rsidR="00B20787" w:rsidRDefault="00B20787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6382C71C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16E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6367" w14:textId="77777777" w:rsidR="00B20787" w:rsidRDefault="00B20787" w:rsidP="00095211">
      <w:r>
        <w:separator/>
      </w:r>
    </w:p>
  </w:footnote>
  <w:footnote w:type="continuationSeparator" w:id="0">
    <w:p w14:paraId="30A7AC23" w14:textId="77777777" w:rsidR="00B20787" w:rsidRDefault="00B20787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22F4"/>
    <w:rsid w:val="0001648A"/>
    <w:rsid w:val="00017B39"/>
    <w:rsid w:val="000209A2"/>
    <w:rsid w:val="00024021"/>
    <w:rsid w:val="0004429A"/>
    <w:rsid w:val="00045CD8"/>
    <w:rsid w:val="000475A3"/>
    <w:rsid w:val="00056051"/>
    <w:rsid w:val="00072F35"/>
    <w:rsid w:val="0007354D"/>
    <w:rsid w:val="0008271E"/>
    <w:rsid w:val="00086FD0"/>
    <w:rsid w:val="00095211"/>
    <w:rsid w:val="000B1133"/>
    <w:rsid w:val="000B1246"/>
    <w:rsid w:val="000B3512"/>
    <w:rsid w:val="000B5E22"/>
    <w:rsid w:val="000C0915"/>
    <w:rsid w:val="000C1858"/>
    <w:rsid w:val="000C741F"/>
    <w:rsid w:val="000C7EBE"/>
    <w:rsid w:val="000D162F"/>
    <w:rsid w:val="000D42E5"/>
    <w:rsid w:val="000D53CD"/>
    <w:rsid w:val="000E313A"/>
    <w:rsid w:val="00101074"/>
    <w:rsid w:val="00102343"/>
    <w:rsid w:val="00111760"/>
    <w:rsid w:val="00124BE9"/>
    <w:rsid w:val="001612A5"/>
    <w:rsid w:val="00162DE0"/>
    <w:rsid w:val="00164266"/>
    <w:rsid w:val="00167763"/>
    <w:rsid w:val="00177CB7"/>
    <w:rsid w:val="0018194A"/>
    <w:rsid w:val="001825DA"/>
    <w:rsid w:val="00185AC9"/>
    <w:rsid w:val="00196B68"/>
    <w:rsid w:val="001B4B23"/>
    <w:rsid w:val="001C0E3F"/>
    <w:rsid w:val="001D5E9D"/>
    <w:rsid w:val="001F0E26"/>
    <w:rsid w:val="001F351B"/>
    <w:rsid w:val="001F5CF1"/>
    <w:rsid w:val="0020290A"/>
    <w:rsid w:val="00213B36"/>
    <w:rsid w:val="0022095E"/>
    <w:rsid w:val="00221719"/>
    <w:rsid w:val="002329FC"/>
    <w:rsid w:val="0023342D"/>
    <w:rsid w:val="00247D69"/>
    <w:rsid w:val="002606AE"/>
    <w:rsid w:val="002658A7"/>
    <w:rsid w:val="0027033D"/>
    <w:rsid w:val="00270677"/>
    <w:rsid w:val="002748EF"/>
    <w:rsid w:val="00274E07"/>
    <w:rsid w:val="0028282C"/>
    <w:rsid w:val="002A0367"/>
    <w:rsid w:val="002A462A"/>
    <w:rsid w:val="002A69B5"/>
    <w:rsid w:val="002C443D"/>
    <w:rsid w:val="002E4728"/>
    <w:rsid w:val="002F0436"/>
    <w:rsid w:val="002F3CBF"/>
    <w:rsid w:val="002F5011"/>
    <w:rsid w:val="002F5A08"/>
    <w:rsid w:val="003104C5"/>
    <w:rsid w:val="00312C44"/>
    <w:rsid w:val="0031345D"/>
    <w:rsid w:val="00320BB9"/>
    <w:rsid w:val="00324B35"/>
    <w:rsid w:val="00324BD7"/>
    <w:rsid w:val="003251F6"/>
    <w:rsid w:val="003317FF"/>
    <w:rsid w:val="00334EFC"/>
    <w:rsid w:val="00335E35"/>
    <w:rsid w:val="00345B60"/>
    <w:rsid w:val="003538ED"/>
    <w:rsid w:val="00360F50"/>
    <w:rsid w:val="0036326B"/>
    <w:rsid w:val="00364422"/>
    <w:rsid w:val="00367B12"/>
    <w:rsid w:val="00367E13"/>
    <w:rsid w:val="00380610"/>
    <w:rsid w:val="00381DA2"/>
    <w:rsid w:val="00383A42"/>
    <w:rsid w:val="00385CED"/>
    <w:rsid w:val="00391FF7"/>
    <w:rsid w:val="003945CA"/>
    <w:rsid w:val="00394605"/>
    <w:rsid w:val="00395BE9"/>
    <w:rsid w:val="003C5713"/>
    <w:rsid w:val="003D670A"/>
    <w:rsid w:val="003E0760"/>
    <w:rsid w:val="003E4016"/>
    <w:rsid w:val="003E7198"/>
    <w:rsid w:val="003F3075"/>
    <w:rsid w:val="003F44FA"/>
    <w:rsid w:val="00420841"/>
    <w:rsid w:val="00422D38"/>
    <w:rsid w:val="004232B3"/>
    <w:rsid w:val="00423881"/>
    <w:rsid w:val="004243F1"/>
    <w:rsid w:val="00432031"/>
    <w:rsid w:val="00437959"/>
    <w:rsid w:val="0044106D"/>
    <w:rsid w:val="004504FB"/>
    <w:rsid w:val="00450A40"/>
    <w:rsid w:val="00461E70"/>
    <w:rsid w:val="00464690"/>
    <w:rsid w:val="00470989"/>
    <w:rsid w:val="004A080A"/>
    <w:rsid w:val="004C0C19"/>
    <w:rsid w:val="004C4884"/>
    <w:rsid w:val="004D5B5D"/>
    <w:rsid w:val="004E07FD"/>
    <w:rsid w:val="004E167E"/>
    <w:rsid w:val="004E3035"/>
    <w:rsid w:val="004F26F5"/>
    <w:rsid w:val="004F2C65"/>
    <w:rsid w:val="004F3C50"/>
    <w:rsid w:val="004F633E"/>
    <w:rsid w:val="0050034B"/>
    <w:rsid w:val="005017A0"/>
    <w:rsid w:val="005024B7"/>
    <w:rsid w:val="005053F3"/>
    <w:rsid w:val="00507520"/>
    <w:rsid w:val="00513F16"/>
    <w:rsid w:val="005142EA"/>
    <w:rsid w:val="00525206"/>
    <w:rsid w:val="00556FE5"/>
    <w:rsid w:val="005654E7"/>
    <w:rsid w:val="00567ECE"/>
    <w:rsid w:val="00573F59"/>
    <w:rsid w:val="00585CDC"/>
    <w:rsid w:val="005B73B1"/>
    <w:rsid w:val="005C6FB6"/>
    <w:rsid w:val="005C71B0"/>
    <w:rsid w:val="005D3350"/>
    <w:rsid w:val="006118F9"/>
    <w:rsid w:val="0061460B"/>
    <w:rsid w:val="00621E77"/>
    <w:rsid w:val="00624B46"/>
    <w:rsid w:val="0062578C"/>
    <w:rsid w:val="006257A0"/>
    <w:rsid w:val="00625D8D"/>
    <w:rsid w:val="00627FE9"/>
    <w:rsid w:val="00636F3E"/>
    <w:rsid w:val="0064057B"/>
    <w:rsid w:val="00650A84"/>
    <w:rsid w:val="006578CB"/>
    <w:rsid w:val="006630DC"/>
    <w:rsid w:val="00667A9B"/>
    <w:rsid w:val="00693871"/>
    <w:rsid w:val="006A7CB9"/>
    <w:rsid w:val="006B1379"/>
    <w:rsid w:val="006B6173"/>
    <w:rsid w:val="006B6BF8"/>
    <w:rsid w:val="006C1EA2"/>
    <w:rsid w:val="006D593D"/>
    <w:rsid w:val="006D7002"/>
    <w:rsid w:val="006F13F4"/>
    <w:rsid w:val="006F5C4A"/>
    <w:rsid w:val="00710B67"/>
    <w:rsid w:val="007123AD"/>
    <w:rsid w:val="007276EF"/>
    <w:rsid w:val="007413E2"/>
    <w:rsid w:val="00754625"/>
    <w:rsid w:val="007653B4"/>
    <w:rsid w:val="00766043"/>
    <w:rsid w:val="00782F03"/>
    <w:rsid w:val="007846C6"/>
    <w:rsid w:val="007939C4"/>
    <w:rsid w:val="007B19F3"/>
    <w:rsid w:val="007E3C4B"/>
    <w:rsid w:val="0080338A"/>
    <w:rsid w:val="00817B81"/>
    <w:rsid w:val="00834BB2"/>
    <w:rsid w:val="008367FD"/>
    <w:rsid w:val="00836D97"/>
    <w:rsid w:val="00844052"/>
    <w:rsid w:val="00864980"/>
    <w:rsid w:val="00873BE9"/>
    <w:rsid w:val="008C4CC5"/>
    <w:rsid w:val="008D073F"/>
    <w:rsid w:val="008F7487"/>
    <w:rsid w:val="008F7E67"/>
    <w:rsid w:val="009130AA"/>
    <w:rsid w:val="00916C98"/>
    <w:rsid w:val="009239D5"/>
    <w:rsid w:val="0092446D"/>
    <w:rsid w:val="00931D75"/>
    <w:rsid w:val="0093697B"/>
    <w:rsid w:val="009409CC"/>
    <w:rsid w:val="00941E3B"/>
    <w:rsid w:val="00942E86"/>
    <w:rsid w:val="009467F0"/>
    <w:rsid w:val="00952DFC"/>
    <w:rsid w:val="00953B03"/>
    <w:rsid w:val="0096229B"/>
    <w:rsid w:val="00971A73"/>
    <w:rsid w:val="00974313"/>
    <w:rsid w:val="00990D61"/>
    <w:rsid w:val="00990E33"/>
    <w:rsid w:val="009A4A0A"/>
    <w:rsid w:val="009A7599"/>
    <w:rsid w:val="009C3F13"/>
    <w:rsid w:val="009C5DC4"/>
    <w:rsid w:val="009D1C96"/>
    <w:rsid w:val="009D20C2"/>
    <w:rsid w:val="009F201E"/>
    <w:rsid w:val="00A12DB2"/>
    <w:rsid w:val="00A1616C"/>
    <w:rsid w:val="00A17237"/>
    <w:rsid w:val="00A20963"/>
    <w:rsid w:val="00A21A69"/>
    <w:rsid w:val="00A22DC2"/>
    <w:rsid w:val="00A30417"/>
    <w:rsid w:val="00A3332B"/>
    <w:rsid w:val="00A42086"/>
    <w:rsid w:val="00A51C2D"/>
    <w:rsid w:val="00A704B1"/>
    <w:rsid w:val="00A7462C"/>
    <w:rsid w:val="00A82056"/>
    <w:rsid w:val="00AA3204"/>
    <w:rsid w:val="00AA5015"/>
    <w:rsid w:val="00AB0631"/>
    <w:rsid w:val="00AB4595"/>
    <w:rsid w:val="00AB7F9A"/>
    <w:rsid w:val="00AD173F"/>
    <w:rsid w:val="00AD3F4B"/>
    <w:rsid w:val="00AD4ADE"/>
    <w:rsid w:val="00AE277D"/>
    <w:rsid w:val="00AE40F5"/>
    <w:rsid w:val="00AE6403"/>
    <w:rsid w:val="00AF2F0F"/>
    <w:rsid w:val="00B159C4"/>
    <w:rsid w:val="00B20787"/>
    <w:rsid w:val="00B305C4"/>
    <w:rsid w:val="00B33DF1"/>
    <w:rsid w:val="00B448BC"/>
    <w:rsid w:val="00B45E83"/>
    <w:rsid w:val="00B53482"/>
    <w:rsid w:val="00B556F3"/>
    <w:rsid w:val="00B65AFE"/>
    <w:rsid w:val="00B65BD3"/>
    <w:rsid w:val="00B6635E"/>
    <w:rsid w:val="00B70585"/>
    <w:rsid w:val="00B72EB7"/>
    <w:rsid w:val="00B77544"/>
    <w:rsid w:val="00B86961"/>
    <w:rsid w:val="00BA4C72"/>
    <w:rsid w:val="00BB2A26"/>
    <w:rsid w:val="00BB5FDF"/>
    <w:rsid w:val="00BC3725"/>
    <w:rsid w:val="00BC4584"/>
    <w:rsid w:val="00BC5543"/>
    <w:rsid w:val="00BC6849"/>
    <w:rsid w:val="00BD278C"/>
    <w:rsid w:val="00BD612C"/>
    <w:rsid w:val="00BD77AA"/>
    <w:rsid w:val="00BF33DC"/>
    <w:rsid w:val="00BF3E4F"/>
    <w:rsid w:val="00BF5A94"/>
    <w:rsid w:val="00BF6A59"/>
    <w:rsid w:val="00C05D7C"/>
    <w:rsid w:val="00C213E6"/>
    <w:rsid w:val="00C268A5"/>
    <w:rsid w:val="00C26913"/>
    <w:rsid w:val="00C3095E"/>
    <w:rsid w:val="00C34654"/>
    <w:rsid w:val="00C4060D"/>
    <w:rsid w:val="00C408CC"/>
    <w:rsid w:val="00C415D6"/>
    <w:rsid w:val="00C52332"/>
    <w:rsid w:val="00C52E2C"/>
    <w:rsid w:val="00C72708"/>
    <w:rsid w:val="00C760F0"/>
    <w:rsid w:val="00C83746"/>
    <w:rsid w:val="00C87FFD"/>
    <w:rsid w:val="00C90CC9"/>
    <w:rsid w:val="00C93A5F"/>
    <w:rsid w:val="00CA26DD"/>
    <w:rsid w:val="00CA2CEA"/>
    <w:rsid w:val="00CC0CCD"/>
    <w:rsid w:val="00CC12CD"/>
    <w:rsid w:val="00CC16EB"/>
    <w:rsid w:val="00CD79EF"/>
    <w:rsid w:val="00CE1094"/>
    <w:rsid w:val="00CE40C9"/>
    <w:rsid w:val="00CE72FD"/>
    <w:rsid w:val="00D010F9"/>
    <w:rsid w:val="00D06AE5"/>
    <w:rsid w:val="00D13825"/>
    <w:rsid w:val="00D13EB3"/>
    <w:rsid w:val="00D14766"/>
    <w:rsid w:val="00D171F7"/>
    <w:rsid w:val="00D2481F"/>
    <w:rsid w:val="00D27E2F"/>
    <w:rsid w:val="00D36D59"/>
    <w:rsid w:val="00D455D1"/>
    <w:rsid w:val="00D518D7"/>
    <w:rsid w:val="00D52BE7"/>
    <w:rsid w:val="00D54747"/>
    <w:rsid w:val="00D66401"/>
    <w:rsid w:val="00D72B57"/>
    <w:rsid w:val="00D82419"/>
    <w:rsid w:val="00D87DF9"/>
    <w:rsid w:val="00DA302A"/>
    <w:rsid w:val="00DA78F6"/>
    <w:rsid w:val="00DB2B99"/>
    <w:rsid w:val="00DB2C0F"/>
    <w:rsid w:val="00DB62CA"/>
    <w:rsid w:val="00DD17AE"/>
    <w:rsid w:val="00DD36B8"/>
    <w:rsid w:val="00DE48EB"/>
    <w:rsid w:val="00DE691F"/>
    <w:rsid w:val="00DF2EB0"/>
    <w:rsid w:val="00DF49E0"/>
    <w:rsid w:val="00E20C24"/>
    <w:rsid w:val="00E36775"/>
    <w:rsid w:val="00E4047A"/>
    <w:rsid w:val="00E40D3D"/>
    <w:rsid w:val="00E453F2"/>
    <w:rsid w:val="00E7036C"/>
    <w:rsid w:val="00E77176"/>
    <w:rsid w:val="00E95D81"/>
    <w:rsid w:val="00EC01B1"/>
    <w:rsid w:val="00ED3839"/>
    <w:rsid w:val="00EE49E3"/>
    <w:rsid w:val="00EE4BF7"/>
    <w:rsid w:val="00EF4D3D"/>
    <w:rsid w:val="00EF6B7C"/>
    <w:rsid w:val="00F23414"/>
    <w:rsid w:val="00F377C4"/>
    <w:rsid w:val="00F40286"/>
    <w:rsid w:val="00F41214"/>
    <w:rsid w:val="00F41AE0"/>
    <w:rsid w:val="00F42152"/>
    <w:rsid w:val="00F57AF1"/>
    <w:rsid w:val="00F619DB"/>
    <w:rsid w:val="00F63066"/>
    <w:rsid w:val="00F70220"/>
    <w:rsid w:val="00F86FCB"/>
    <w:rsid w:val="00F90815"/>
    <w:rsid w:val="00F90BBB"/>
    <w:rsid w:val="00F94375"/>
    <w:rsid w:val="00F97C5E"/>
    <w:rsid w:val="00FB20A7"/>
    <w:rsid w:val="00FB7CDB"/>
    <w:rsid w:val="00FC4306"/>
    <w:rsid w:val="00FD3355"/>
    <w:rsid w:val="00FE2421"/>
    <w:rsid w:val="00FE4575"/>
    <w:rsid w:val="00FE460B"/>
    <w:rsid w:val="00FE6E8D"/>
    <w:rsid w:val="00FF23B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11BF8700-63DE-42E1-A983-5483C42E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379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2628A6-0896-460E-937D-3AA19B10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7</cp:revision>
  <dcterms:created xsi:type="dcterms:W3CDTF">2022-02-28T15:55:00Z</dcterms:created>
  <dcterms:modified xsi:type="dcterms:W3CDTF">2022-05-11T13:47:00Z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